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0D" w:rsidRPr="00CA520D" w:rsidRDefault="00CA520D" w:rsidP="00CA520D">
      <w:pPr>
        <w:spacing w:before="100" w:beforeAutospacing="1" w:after="100" w:afterAutospacing="1" w:line="240" w:lineRule="auto"/>
        <w:outlineLvl w:val="1"/>
        <w:rPr>
          <w:rFonts w:ascii="Times New Roman" w:eastAsia="Times New Roman" w:hAnsi="Times New Roman" w:cs="Times New Roman"/>
          <w:b/>
          <w:bCs/>
          <w:sz w:val="36"/>
          <w:szCs w:val="36"/>
        </w:rPr>
      </w:pPr>
      <w:r w:rsidRPr="00CA520D">
        <w:rPr>
          <w:rFonts w:ascii="Times New Roman" w:eastAsia="Times New Roman" w:hAnsi="Times New Roman" w:cs="Times New Roman"/>
          <w:b/>
          <w:bCs/>
          <w:sz w:val="36"/>
          <w:szCs w:val="36"/>
        </w:rPr>
        <w:t>Research Chemicals: Science, Innovation, and Safety</w:t>
      </w:r>
    </w:p>
    <w:p w:rsidR="00CA520D" w:rsidRPr="00CA520D" w:rsidRDefault="00CA520D" w:rsidP="00CA520D">
      <w:pPr>
        <w:spacing w:before="100" w:beforeAutospacing="1" w:after="100" w:afterAutospacing="1" w:line="240" w:lineRule="auto"/>
        <w:rPr>
          <w:rFonts w:ascii="Times New Roman" w:eastAsia="Times New Roman" w:hAnsi="Times New Roman" w:cs="Times New Roman"/>
          <w:sz w:val="24"/>
          <w:szCs w:val="24"/>
        </w:rPr>
      </w:pPr>
      <w:r w:rsidRPr="00CA520D">
        <w:rPr>
          <w:rFonts w:ascii="Times New Roman" w:eastAsia="Times New Roman" w:hAnsi="Times New Roman" w:cs="Times New Roman"/>
          <w:sz w:val="24"/>
          <w:szCs w:val="24"/>
        </w:rPr>
        <w:t xml:space="preserve">Research chemicals are substances created primarily for scientific and medical study. These compounds are often used by researchers to explore how different chemical structures interact with the human body, helping to advance knowledge in fields such as pharmacology, neuroscience, and biochemistry. </w:t>
      </w:r>
      <w:hyperlink r:id="rId5" w:tgtFrame="_blank" w:history="1">
        <w:proofErr w:type="gramStart"/>
        <w:r>
          <w:rPr>
            <w:rStyle w:val="Hyperlink"/>
            <w:rFonts w:ascii="Calibri" w:hAnsi="Calibri" w:cs="Calibri"/>
          </w:rPr>
          <w:t>medical</w:t>
        </w:r>
        <w:proofErr w:type="gramEnd"/>
        <w:r>
          <w:rPr>
            <w:rStyle w:val="Hyperlink"/>
            <w:rFonts w:ascii="Calibri" w:hAnsi="Calibri" w:cs="Calibri"/>
          </w:rPr>
          <w:t xml:space="preserve"> supplies </w:t>
        </w:r>
        <w:proofErr w:type="spellStart"/>
        <w:r>
          <w:rPr>
            <w:rStyle w:val="Hyperlink"/>
            <w:rFonts w:ascii="Calibri" w:hAnsi="Calibri" w:cs="Calibri"/>
          </w:rPr>
          <w:t>sydney</w:t>
        </w:r>
        <w:proofErr w:type="spellEnd"/>
      </w:hyperlink>
      <w:r>
        <w:rPr>
          <w:rFonts w:ascii="Calibri" w:hAnsi="Calibri" w:cs="Calibri"/>
          <w:color w:val="1155CC"/>
          <w:u w:val="single"/>
        </w:rPr>
        <w:t xml:space="preserve"> </w:t>
      </w:r>
      <w:bookmarkStart w:id="0" w:name="_GoBack"/>
      <w:bookmarkEnd w:id="0"/>
      <w:r w:rsidRPr="00CA520D">
        <w:rPr>
          <w:rFonts w:ascii="Times New Roman" w:eastAsia="Times New Roman" w:hAnsi="Times New Roman" w:cs="Times New Roman"/>
          <w:sz w:val="24"/>
          <w:szCs w:val="24"/>
        </w:rPr>
        <w:t>Their development plays an important role in understanding diseases and discovering potential treatments.</w:t>
      </w:r>
    </w:p>
    <w:p w:rsidR="00CA520D" w:rsidRPr="00CA520D" w:rsidRDefault="00CA520D" w:rsidP="00CA520D">
      <w:pPr>
        <w:spacing w:before="100" w:beforeAutospacing="1" w:after="100" w:afterAutospacing="1" w:line="240" w:lineRule="auto"/>
        <w:rPr>
          <w:rFonts w:ascii="Times New Roman" w:eastAsia="Times New Roman" w:hAnsi="Times New Roman" w:cs="Times New Roman"/>
          <w:sz w:val="24"/>
          <w:szCs w:val="24"/>
        </w:rPr>
      </w:pPr>
      <w:r w:rsidRPr="00CA520D">
        <w:rPr>
          <w:rFonts w:ascii="Times New Roman" w:eastAsia="Times New Roman" w:hAnsi="Times New Roman" w:cs="Times New Roman"/>
          <w:sz w:val="24"/>
          <w:szCs w:val="24"/>
        </w:rPr>
        <w:t>In laboratories, research chemicals are handled under strict conditions to ensure safety and accuracy. Scientists follow detailed protocols and ethical guidelines when working with these substances, as even small variations in chemical composition can produce very different effects. This controlled environment is essential for generating reliable data and protecting those involved in the research process.</w:t>
      </w:r>
    </w:p>
    <w:p w:rsidR="00CA520D" w:rsidRPr="00CA520D" w:rsidRDefault="00CA520D" w:rsidP="00CA520D">
      <w:pPr>
        <w:spacing w:before="100" w:beforeAutospacing="1" w:after="100" w:afterAutospacing="1" w:line="240" w:lineRule="auto"/>
        <w:rPr>
          <w:rFonts w:ascii="Times New Roman" w:eastAsia="Times New Roman" w:hAnsi="Times New Roman" w:cs="Times New Roman"/>
          <w:sz w:val="24"/>
          <w:szCs w:val="24"/>
        </w:rPr>
      </w:pPr>
      <w:r w:rsidRPr="00CA520D">
        <w:rPr>
          <w:rFonts w:ascii="Times New Roman" w:eastAsia="Times New Roman" w:hAnsi="Times New Roman" w:cs="Times New Roman"/>
          <w:sz w:val="24"/>
          <w:szCs w:val="24"/>
        </w:rPr>
        <w:t>The growing interest in research chemicals is closely tied to innovation. By studying new compounds, researchers can identify patterns and mechanisms that lead to the development of safer and more effective medications. Many breakthroughs in modern medicine have been made possible through careful experimentation with such chemicals, highlighting their importance in scientific progress.</w:t>
      </w:r>
    </w:p>
    <w:p w:rsidR="00CA520D" w:rsidRPr="00CA520D" w:rsidRDefault="00CA520D" w:rsidP="00CA520D">
      <w:pPr>
        <w:spacing w:before="100" w:beforeAutospacing="1" w:after="100" w:afterAutospacing="1" w:line="240" w:lineRule="auto"/>
        <w:rPr>
          <w:rFonts w:ascii="Times New Roman" w:eastAsia="Times New Roman" w:hAnsi="Times New Roman" w:cs="Times New Roman"/>
          <w:sz w:val="24"/>
          <w:szCs w:val="24"/>
        </w:rPr>
      </w:pPr>
      <w:r w:rsidRPr="00CA520D">
        <w:rPr>
          <w:rFonts w:ascii="Times New Roman" w:eastAsia="Times New Roman" w:hAnsi="Times New Roman" w:cs="Times New Roman"/>
          <w:sz w:val="24"/>
          <w:szCs w:val="24"/>
        </w:rPr>
        <w:t xml:space="preserve">However, outside of professional settings, research chemicals can present serious risks. When </w:t>
      </w:r>
      <w:proofErr w:type="gramStart"/>
      <w:r w:rsidRPr="00CA520D">
        <w:rPr>
          <w:rFonts w:ascii="Times New Roman" w:eastAsia="Times New Roman" w:hAnsi="Times New Roman" w:cs="Times New Roman"/>
          <w:sz w:val="24"/>
          <w:szCs w:val="24"/>
        </w:rPr>
        <w:t>used</w:t>
      </w:r>
      <w:proofErr w:type="gramEnd"/>
      <w:r w:rsidRPr="00CA520D">
        <w:rPr>
          <w:rFonts w:ascii="Times New Roman" w:eastAsia="Times New Roman" w:hAnsi="Times New Roman" w:cs="Times New Roman"/>
          <w:sz w:val="24"/>
          <w:szCs w:val="24"/>
        </w:rPr>
        <w:t xml:space="preserve"> without proper knowledge or supervision, these substances may have unpredictable effects on physical and mental health. The lack of extensive testing in non-laboratory contexts makes them particularly dangerous, emphasizing the need for awareness and caution.</w:t>
      </w:r>
    </w:p>
    <w:p w:rsidR="00CA520D" w:rsidRPr="00CA520D" w:rsidRDefault="00CA520D" w:rsidP="00CA520D">
      <w:pPr>
        <w:spacing w:before="100" w:beforeAutospacing="1" w:after="100" w:afterAutospacing="1" w:line="240" w:lineRule="auto"/>
        <w:rPr>
          <w:rFonts w:ascii="Times New Roman" w:eastAsia="Times New Roman" w:hAnsi="Times New Roman" w:cs="Times New Roman"/>
          <w:sz w:val="24"/>
          <w:szCs w:val="24"/>
        </w:rPr>
      </w:pPr>
      <w:r w:rsidRPr="00CA520D">
        <w:rPr>
          <w:rFonts w:ascii="Times New Roman" w:eastAsia="Times New Roman" w:hAnsi="Times New Roman" w:cs="Times New Roman"/>
          <w:sz w:val="24"/>
          <w:szCs w:val="24"/>
        </w:rPr>
        <w:t>Regulation is a key factor in managing the use of research chemicals. Governments and health organizations work to monitor and control substances that could pose a threat to public safety. These regulations help ensure that research is conducted responsibly while limiting misuse in unregulated environments.</w:t>
      </w:r>
    </w:p>
    <w:p w:rsidR="00CA520D" w:rsidRPr="00CA520D" w:rsidRDefault="00CA520D" w:rsidP="00CA520D">
      <w:pPr>
        <w:spacing w:before="100" w:beforeAutospacing="1" w:after="100" w:afterAutospacing="1" w:line="240" w:lineRule="auto"/>
        <w:rPr>
          <w:rFonts w:ascii="Times New Roman" w:eastAsia="Times New Roman" w:hAnsi="Times New Roman" w:cs="Times New Roman"/>
          <w:sz w:val="24"/>
          <w:szCs w:val="24"/>
        </w:rPr>
      </w:pPr>
      <w:r w:rsidRPr="00CA520D">
        <w:rPr>
          <w:rFonts w:ascii="Times New Roman" w:eastAsia="Times New Roman" w:hAnsi="Times New Roman" w:cs="Times New Roman"/>
          <w:sz w:val="24"/>
          <w:szCs w:val="24"/>
        </w:rPr>
        <w:t>In conclusion, research chemicals are valuable tools in advancing scientific understanding and medical innovation. At the same time, they require careful handling, strict regulation, and responsible use to prevent harm. Balancing progress with safety remains essential in this evolving field.</w:t>
      </w:r>
    </w:p>
    <w:p w:rsidR="006A5A92" w:rsidRDefault="006A5A92"/>
    <w:sectPr w:rsidR="006A5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20D"/>
    <w:rsid w:val="006A5A92"/>
    <w:rsid w:val="00CA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52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2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52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52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52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2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52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5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uscaresto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2026-04-15T11:50:00Z</dcterms:created>
  <dcterms:modified xsi:type="dcterms:W3CDTF">2026-04-15T11:50:00Z</dcterms:modified>
</cp:coreProperties>
</file>