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A5" w:rsidRPr="002F33A5" w:rsidRDefault="002F33A5" w:rsidP="002F33A5">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2F33A5">
        <w:rPr>
          <w:rFonts w:ascii="Times New Roman" w:eastAsia="Times New Roman" w:hAnsi="Times New Roman" w:cs="Times New Roman"/>
          <w:b/>
          <w:bCs/>
          <w:sz w:val="27"/>
          <w:szCs w:val="27"/>
        </w:rPr>
        <w:t>Magisk</w:t>
      </w:r>
      <w:proofErr w:type="spellEnd"/>
      <w:r w:rsidRPr="002F33A5">
        <w:rPr>
          <w:rFonts w:ascii="Times New Roman" w:eastAsia="Times New Roman" w:hAnsi="Times New Roman" w:cs="Times New Roman"/>
          <w:b/>
          <w:bCs/>
          <w:sz w:val="27"/>
          <w:szCs w:val="27"/>
        </w:rPr>
        <w:t xml:space="preserve"> Modules: Unlocking the True Potential of Android Customization</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have become an essential part of the Android customization scene, offering users a powerful way to enhance their devices without altering the core system files. Built around the popular tool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these modules allow users to modify their phones in a flexible and reversible manner, making customization both safer and more accessible.</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At the heart of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is the concept of </w:t>
      </w:r>
      <w:proofErr w:type="spellStart"/>
      <w:r w:rsidRPr="002F33A5">
        <w:rPr>
          <w:rFonts w:ascii="Times New Roman" w:eastAsia="Times New Roman" w:hAnsi="Times New Roman" w:cs="Times New Roman"/>
          <w:sz w:val="24"/>
          <w:szCs w:val="24"/>
        </w:rPr>
        <w:t>systemless</w:t>
      </w:r>
      <w:proofErr w:type="spellEnd"/>
      <w:r w:rsidRPr="002F33A5">
        <w:rPr>
          <w:rFonts w:ascii="Times New Roman" w:eastAsia="Times New Roman" w:hAnsi="Times New Roman" w:cs="Times New Roman"/>
          <w:sz w:val="24"/>
          <w:szCs w:val="24"/>
        </w:rPr>
        <w:t xml:space="preserve"> modification. Instead of permanently changing the operating system, modules apply changes in a way that keeps the original system intact. </w:t>
      </w:r>
      <w:hyperlink r:id="rId5" w:tgtFrame="_blank" w:history="1">
        <w:proofErr w:type="spellStart"/>
        <w:r>
          <w:rPr>
            <w:rStyle w:val="Hyperlink"/>
            <w:rFonts w:ascii="Calibri" w:hAnsi="Calibri" w:cs="Calibri"/>
          </w:rPr>
          <w:t>Magisk</w:t>
        </w:r>
        <w:proofErr w:type="spellEnd"/>
        <w:r>
          <w:rPr>
            <w:rStyle w:val="Hyperlink"/>
            <w:rFonts w:ascii="Calibri" w:hAnsi="Calibri" w:cs="Calibri"/>
          </w:rPr>
          <w:t xml:space="preserve"> modules</w:t>
        </w:r>
      </w:hyperlink>
      <w:r>
        <w:rPr>
          <w:rFonts w:ascii="Calibri" w:hAnsi="Calibri" w:cs="Calibri"/>
          <w:color w:val="0000FF"/>
          <w:u w:val="single"/>
        </w:rPr>
        <w:t xml:space="preserve"> </w:t>
      </w:r>
      <w:bookmarkStart w:id="0" w:name="_GoBack"/>
      <w:bookmarkEnd w:id="0"/>
      <w:proofErr w:type="gramStart"/>
      <w:r w:rsidRPr="002F33A5">
        <w:rPr>
          <w:rFonts w:ascii="Times New Roman" w:eastAsia="Times New Roman" w:hAnsi="Times New Roman" w:cs="Times New Roman"/>
          <w:sz w:val="24"/>
          <w:szCs w:val="24"/>
        </w:rPr>
        <w:t>This</w:t>
      </w:r>
      <w:proofErr w:type="gramEnd"/>
      <w:r w:rsidRPr="002F33A5">
        <w:rPr>
          <w:rFonts w:ascii="Times New Roman" w:eastAsia="Times New Roman" w:hAnsi="Times New Roman" w:cs="Times New Roman"/>
          <w:sz w:val="24"/>
          <w:szCs w:val="24"/>
        </w:rPr>
        <w:t xml:space="preserve"> approach not only reduces the risk of damaging the device but also makes it easier to update or revert changes whenever needed.</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One of the most appealing aspects of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is their versatility. Users can install modules to improve performance, enhance audio quality, customize the user interface, or even add entirely new features. This wide range of possibilities allows individuals to tailor their Android experience according to their specific preferences.</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The installation process is designed to be straightforward, especially for users familiar with Android customization. Through the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Manager interface, modules can be downloaded, activated, or removed with minimal effort. This simplicity has helped expand the community, bringing in both experienced developers and curious newcomers.</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Another key advantage is the active community behind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Developers continuously create and update modules, ensuring compatibility with newer Android versions and devices. This ongoing support keeps the ecosystem alive and constantly evolving, offering </w:t>
      </w:r>
      <w:proofErr w:type="gramStart"/>
      <w:r w:rsidRPr="002F33A5">
        <w:rPr>
          <w:rFonts w:ascii="Times New Roman" w:eastAsia="Times New Roman" w:hAnsi="Times New Roman" w:cs="Times New Roman"/>
          <w:sz w:val="24"/>
          <w:szCs w:val="24"/>
        </w:rPr>
        <w:t>fresh</w:t>
      </w:r>
      <w:proofErr w:type="gramEnd"/>
      <w:r w:rsidRPr="002F33A5">
        <w:rPr>
          <w:rFonts w:ascii="Times New Roman" w:eastAsia="Times New Roman" w:hAnsi="Times New Roman" w:cs="Times New Roman"/>
          <w:sz w:val="24"/>
          <w:szCs w:val="24"/>
        </w:rPr>
        <w:t xml:space="preserve"> options for users to explore.</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Security and control are also important considerations. Because changes are </w:t>
      </w:r>
      <w:proofErr w:type="spellStart"/>
      <w:r w:rsidRPr="002F33A5">
        <w:rPr>
          <w:rFonts w:ascii="Times New Roman" w:eastAsia="Times New Roman" w:hAnsi="Times New Roman" w:cs="Times New Roman"/>
          <w:sz w:val="24"/>
          <w:szCs w:val="24"/>
        </w:rPr>
        <w:t>systemless</w:t>
      </w:r>
      <w:proofErr w:type="spellEnd"/>
      <w:r w:rsidRPr="002F33A5">
        <w:rPr>
          <w:rFonts w:ascii="Times New Roman" w:eastAsia="Times New Roman" w:hAnsi="Times New Roman" w:cs="Times New Roman"/>
          <w:sz w:val="24"/>
          <w:szCs w:val="24"/>
        </w:rPr>
        <w:t xml:space="preserve">, users maintain greater control over their devices and can manage permissions more effectively. This balance between customization and stability makes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a preferred choice for those who want deeper access without compromising their device’s reliability.</w:t>
      </w:r>
    </w:p>
    <w:p w:rsidR="002F33A5" w:rsidRPr="002F33A5" w:rsidRDefault="002F33A5" w:rsidP="002F33A5">
      <w:pPr>
        <w:spacing w:before="100" w:beforeAutospacing="1" w:after="100" w:afterAutospacing="1" w:line="240" w:lineRule="auto"/>
        <w:rPr>
          <w:rFonts w:ascii="Times New Roman" w:eastAsia="Times New Roman" w:hAnsi="Times New Roman" w:cs="Times New Roman"/>
          <w:sz w:val="24"/>
          <w:szCs w:val="24"/>
        </w:rPr>
      </w:pPr>
      <w:r w:rsidRPr="002F33A5">
        <w:rPr>
          <w:rFonts w:ascii="Times New Roman" w:eastAsia="Times New Roman" w:hAnsi="Times New Roman" w:cs="Times New Roman"/>
          <w:sz w:val="24"/>
          <w:szCs w:val="24"/>
        </w:rPr>
        <w:t xml:space="preserve">In summary, </w:t>
      </w:r>
      <w:proofErr w:type="spellStart"/>
      <w:r w:rsidRPr="002F33A5">
        <w:rPr>
          <w:rFonts w:ascii="Times New Roman" w:eastAsia="Times New Roman" w:hAnsi="Times New Roman" w:cs="Times New Roman"/>
          <w:sz w:val="24"/>
          <w:szCs w:val="24"/>
        </w:rPr>
        <w:t>Magisk</w:t>
      </w:r>
      <w:proofErr w:type="spellEnd"/>
      <w:r w:rsidRPr="002F33A5">
        <w:rPr>
          <w:rFonts w:ascii="Times New Roman" w:eastAsia="Times New Roman" w:hAnsi="Times New Roman" w:cs="Times New Roman"/>
          <w:sz w:val="24"/>
          <w:szCs w:val="24"/>
        </w:rPr>
        <w:t xml:space="preserve"> modules provide a dynamic and user-friendly approach to Android customization. By combining flexibility, safety, and a strong community, they empower users to go beyond standard limitations and create a personalized mobile experience that truly reflects their needs and creativity.</w:t>
      </w:r>
    </w:p>
    <w:p w:rsidR="005C356E" w:rsidRDefault="005C356E"/>
    <w:sectPr w:rsidR="005C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A5"/>
    <w:rsid w:val="002F33A5"/>
    <w:rsid w:val="005C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33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33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3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F33A5"/>
  </w:style>
  <w:style w:type="character" w:styleId="Hyperlink">
    <w:name w:val="Hyperlink"/>
    <w:basedOn w:val="DefaultParagraphFont"/>
    <w:uiPriority w:val="99"/>
    <w:semiHidden/>
    <w:unhideWhenUsed/>
    <w:rsid w:val="002F33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33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33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3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F33A5"/>
  </w:style>
  <w:style w:type="character" w:styleId="Hyperlink">
    <w:name w:val="Hyperlink"/>
    <w:basedOn w:val="DefaultParagraphFont"/>
    <w:uiPriority w:val="99"/>
    <w:semiHidden/>
    <w:unhideWhenUsed/>
    <w:rsid w:val="002F33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4349">
      <w:bodyDiv w:val="1"/>
      <w:marLeft w:val="0"/>
      <w:marRight w:val="0"/>
      <w:marTop w:val="0"/>
      <w:marBottom w:val="0"/>
      <w:divBdr>
        <w:top w:val="none" w:sz="0" w:space="0" w:color="auto"/>
        <w:left w:val="none" w:sz="0" w:space="0" w:color="auto"/>
        <w:bottom w:val="none" w:sz="0" w:space="0" w:color="auto"/>
        <w:right w:val="none" w:sz="0" w:space="0" w:color="auto"/>
      </w:divBdr>
      <w:divsChild>
        <w:div w:id="285240607">
          <w:marLeft w:val="0"/>
          <w:marRight w:val="0"/>
          <w:marTop w:val="0"/>
          <w:marBottom w:val="0"/>
          <w:divBdr>
            <w:top w:val="none" w:sz="0" w:space="0" w:color="auto"/>
            <w:left w:val="none" w:sz="0" w:space="0" w:color="auto"/>
            <w:bottom w:val="none" w:sz="0" w:space="0" w:color="auto"/>
            <w:right w:val="none" w:sz="0" w:space="0" w:color="auto"/>
          </w:divBdr>
          <w:divsChild>
            <w:div w:id="1045790045">
              <w:marLeft w:val="0"/>
              <w:marRight w:val="0"/>
              <w:marTop w:val="0"/>
              <w:marBottom w:val="0"/>
              <w:divBdr>
                <w:top w:val="none" w:sz="0" w:space="0" w:color="auto"/>
                <w:left w:val="none" w:sz="0" w:space="0" w:color="auto"/>
                <w:bottom w:val="none" w:sz="0" w:space="0" w:color="auto"/>
                <w:right w:val="none" w:sz="0" w:space="0" w:color="auto"/>
              </w:divBdr>
              <w:divsChild>
                <w:div w:id="1899785028">
                  <w:marLeft w:val="0"/>
                  <w:marRight w:val="0"/>
                  <w:marTop w:val="0"/>
                  <w:marBottom w:val="0"/>
                  <w:divBdr>
                    <w:top w:val="none" w:sz="0" w:space="0" w:color="auto"/>
                    <w:left w:val="none" w:sz="0" w:space="0" w:color="auto"/>
                    <w:bottom w:val="none" w:sz="0" w:space="0" w:color="auto"/>
                    <w:right w:val="none" w:sz="0" w:space="0" w:color="auto"/>
                  </w:divBdr>
                  <w:divsChild>
                    <w:div w:id="579220169">
                      <w:marLeft w:val="0"/>
                      <w:marRight w:val="0"/>
                      <w:marTop w:val="0"/>
                      <w:marBottom w:val="0"/>
                      <w:divBdr>
                        <w:top w:val="none" w:sz="0" w:space="0" w:color="auto"/>
                        <w:left w:val="none" w:sz="0" w:space="0" w:color="auto"/>
                        <w:bottom w:val="none" w:sz="0" w:space="0" w:color="auto"/>
                        <w:right w:val="none" w:sz="0" w:space="0" w:color="auto"/>
                      </w:divBdr>
                      <w:divsChild>
                        <w:div w:id="1308629114">
                          <w:marLeft w:val="0"/>
                          <w:marRight w:val="0"/>
                          <w:marTop w:val="0"/>
                          <w:marBottom w:val="0"/>
                          <w:divBdr>
                            <w:top w:val="none" w:sz="0" w:space="0" w:color="auto"/>
                            <w:left w:val="none" w:sz="0" w:space="0" w:color="auto"/>
                            <w:bottom w:val="none" w:sz="0" w:space="0" w:color="auto"/>
                            <w:right w:val="none" w:sz="0" w:space="0" w:color="auto"/>
                          </w:divBdr>
                          <w:divsChild>
                            <w:div w:id="1479764097">
                              <w:marLeft w:val="0"/>
                              <w:marRight w:val="0"/>
                              <w:marTop w:val="0"/>
                              <w:marBottom w:val="0"/>
                              <w:divBdr>
                                <w:top w:val="none" w:sz="0" w:space="0" w:color="auto"/>
                                <w:left w:val="none" w:sz="0" w:space="0" w:color="auto"/>
                                <w:bottom w:val="none" w:sz="0" w:space="0" w:color="auto"/>
                                <w:right w:val="none" w:sz="0" w:space="0" w:color="auto"/>
                              </w:divBdr>
                              <w:divsChild>
                                <w:div w:id="19638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giskmodu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2026-04-12T13:20:00Z</dcterms:created>
  <dcterms:modified xsi:type="dcterms:W3CDTF">2026-04-12T13:21:00Z</dcterms:modified>
</cp:coreProperties>
</file>