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4551F" w14:textId="77777777" w:rsidR="00FC7259" w:rsidRPr="00FC7259" w:rsidRDefault="00FC7259" w:rsidP="00FC7259">
      <w:r w:rsidRPr="00FC7259">
        <w:t>Choosing the right non-VoIP number provider is essential for businesses and individuals who need reliable phone numbers for SMS verification, account registration, customer communication, and testing purposes. Non-VoIP numbers are real mobile or landline numbers, making them more trustworthy and widely accepted by banks, social media platforms, and online services compared to VoIP numbers.</w:t>
      </w:r>
    </w:p>
    <w:p w14:paraId="13828FAF" w14:textId="77777777" w:rsidR="00FC7259" w:rsidRPr="00FC7259" w:rsidRDefault="00FC7259" w:rsidP="00FC7259">
      <w:pPr>
        <w:rPr>
          <w:b/>
          <w:bCs/>
        </w:rPr>
      </w:pPr>
      <w:r w:rsidRPr="00FC7259">
        <w:rPr>
          <w:b/>
          <w:bCs/>
        </w:rPr>
        <w:t>Understand What a Non-VoIP Number Is</w:t>
      </w:r>
    </w:p>
    <w:p w14:paraId="12CEE526" w14:textId="77777777" w:rsidR="00FC7259" w:rsidRDefault="00FC7259" w:rsidP="00FC7259">
      <w:r w:rsidRPr="00FC7259">
        <w:t>Before selecting a provider, it’s important to understand what non-VoIP numbers are. These numbers are issued by traditional telecom carriers and are linked to physical SIM cards or landlines. Because of this, they are less likely to be blocked and are considered more secure for authentication and verification processes.</w:t>
      </w:r>
    </w:p>
    <w:p w14:paraId="07A5D2A2" w14:textId="1A2F883A" w:rsidR="00FC7259" w:rsidRPr="00FC7259" w:rsidRDefault="00FC7259" w:rsidP="00FC7259">
      <w:r>
        <w:rPr>
          <w:noProof/>
        </w:rPr>
        <mc:AlternateContent>
          <mc:Choice Requires="wps">
            <w:drawing>
              <wp:inline distT="0" distB="0" distL="0" distR="0" wp14:anchorId="1AF4004D" wp14:editId="3031F809">
                <wp:extent cx="304800" cy="304800"/>
                <wp:effectExtent l="0" t="0" r="0" b="0"/>
                <wp:docPr id="184919349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26DE19"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28597724" wp14:editId="256B2322">
                <wp:extent cx="304800" cy="304800"/>
                <wp:effectExtent l="0" t="0" r="0" b="0"/>
                <wp:docPr id="107912561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A5DAEA"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6399B9A" w14:textId="77777777" w:rsidR="00FC7259" w:rsidRPr="00FC7259" w:rsidRDefault="00FC7259" w:rsidP="00FC7259">
      <w:pPr>
        <w:rPr>
          <w:b/>
          <w:bCs/>
        </w:rPr>
      </w:pPr>
      <w:r w:rsidRPr="00FC7259">
        <w:rPr>
          <w:b/>
          <w:bCs/>
        </w:rPr>
        <w:t>Check Number Acceptance and Compatibility</w:t>
      </w:r>
    </w:p>
    <w:p w14:paraId="0B1330A6" w14:textId="5ABD1A11" w:rsidR="00FC7259" w:rsidRPr="00FC7259" w:rsidRDefault="00FC7259" w:rsidP="00FC7259">
      <w:r w:rsidRPr="00FC7259">
        <w:t xml:space="preserve">A good </w:t>
      </w:r>
      <w:hyperlink r:id="rId4" w:history="1">
        <w:r w:rsidRPr="00FC7259">
          <w:rPr>
            <w:rStyle w:val="Hyperlink"/>
            <w:b/>
            <w:bCs/>
          </w:rPr>
          <w:t>non-VoIP number provider</w:t>
        </w:r>
      </w:hyperlink>
      <w:r w:rsidRPr="00FC7259">
        <w:t xml:space="preserve"> should offer numbers that work seamlessly across popular platforms such as Google, WhatsApp, Facebook, banking apps, and e-commerce websites. Always verify whether the provider guarantees high acceptance rates for SMS and call verifications.</w:t>
      </w:r>
    </w:p>
    <w:p w14:paraId="7A3E11A4" w14:textId="77777777" w:rsidR="00FC7259" w:rsidRPr="00FC7259" w:rsidRDefault="00FC7259" w:rsidP="00FC7259">
      <w:pPr>
        <w:rPr>
          <w:b/>
          <w:bCs/>
        </w:rPr>
      </w:pPr>
      <w:r w:rsidRPr="00FC7259">
        <w:rPr>
          <w:b/>
          <w:bCs/>
        </w:rPr>
        <w:t>Evaluate Number Types and Location Options</w:t>
      </w:r>
    </w:p>
    <w:p w14:paraId="3A37A967" w14:textId="77777777" w:rsidR="00FC7259" w:rsidRPr="00FC7259" w:rsidRDefault="00FC7259" w:rsidP="00FC7259">
      <w:r w:rsidRPr="00FC7259">
        <w:t>Look for a provider that offers multiple number types, such as mobile and landline non-VoIP numbers, along with location-based options. Having access to local or country-specific numbers is important for regional testing, compliance, and better user trust.</w:t>
      </w:r>
    </w:p>
    <w:p w14:paraId="046AB2C2" w14:textId="77777777" w:rsidR="00FC7259" w:rsidRPr="00FC7259" w:rsidRDefault="00FC7259" w:rsidP="00FC7259">
      <w:pPr>
        <w:rPr>
          <w:b/>
          <w:bCs/>
        </w:rPr>
      </w:pPr>
      <w:r w:rsidRPr="00FC7259">
        <w:rPr>
          <w:b/>
          <w:bCs/>
        </w:rPr>
        <w:t>Review Reliability and Message Delivery Rate</w:t>
      </w:r>
    </w:p>
    <w:p w14:paraId="0C5863E4" w14:textId="77777777" w:rsidR="00FC7259" w:rsidRPr="00FC7259" w:rsidRDefault="00FC7259" w:rsidP="00FC7259">
      <w:r w:rsidRPr="00FC7259">
        <w:t>Reliability is a key factor when choosing a non-VoIP number provider. Ensure the provider has a strong reputation for consistent message delivery, minimal delays, and stable network connections. Poor delivery rates can lead to failed verifications and wasted resources.</w:t>
      </w:r>
    </w:p>
    <w:p w14:paraId="35FCEA23" w14:textId="77777777" w:rsidR="00FC7259" w:rsidRPr="00FC7259" w:rsidRDefault="00FC7259" w:rsidP="00FC7259">
      <w:pPr>
        <w:rPr>
          <w:b/>
          <w:bCs/>
        </w:rPr>
      </w:pPr>
      <w:r w:rsidRPr="00FC7259">
        <w:rPr>
          <w:b/>
          <w:bCs/>
        </w:rPr>
        <w:t>Assess Security and Privacy Standards</w:t>
      </w:r>
    </w:p>
    <w:p w14:paraId="42AEFF0E" w14:textId="77777777" w:rsidR="00FC7259" w:rsidRPr="00FC7259" w:rsidRDefault="00FC7259" w:rsidP="00FC7259">
      <w:r w:rsidRPr="00FC7259">
        <w:t>Choose a provider that follows strict security and privacy practices. Your data, messages, and number usage should be protected, especially if the numbers are used for sensitive verifications or business testing environments.</w:t>
      </w:r>
    </w:p>
    <w:p w14:paraId="4E7B9AB8" w14:textId="77777777" w:rsidR="00FC7259" w:rsidRPr="00FC7259" w:rsidRDefault="00FC7259" w:rsidP="00FC7259">
      <w:pPr>
        <w:rPr>
          <w:b/>
          <w:bCs/>
        </w:rPr>
      </w:pPr>
      <w:r w:rsidRPr="00FC7259">
        <w:rPr>
          <w:b/>
          <w:bCs/>
        </w:rPr>
        <w:t>Compare Pricing and Flexibility</w:t>
      </w:r>
    </w:p>
    <w:p w14:paraId="76EB6E7D" w14:textId="77777777" w:rsidR="00FC7259" w:rsidRPr="00FC7259" w:rsidRDefault="00FC7259" w:rsidP="00FC7259">
      <w:r w:rsidRPr="00FC7259">
        <w:t>Pricing varies between providers, so it’s important to compare plans based on your needs. Some providers offer pay-as-you-go options, while others provide monthly subscriptions. Transparent pricing without hidden charges is always a good sign of a trustworthy service.</w:t>
      </w:r>
    </w:p>
    <w:p w14:paraId="40FAB5F5" w14:textId="77777777" w:rsidR="00FC7259" w:rsidRPr="00FC7259" w:rsidRDefault="00FC7259" w:rsidP="00FC7259">
      <w:pPr>
        <w:rPr>
          <w:b/>
          <w:bCs/>
        </w:rPr>
      </w:pPr>
      <w:r w:rsidRPr="00FC7259">
        <w:rPr>
          <w:b/>
          <w:bCs/>
        </w:rPr>
        <w:t>Check Customer Support and Documentation</w:t>
      </w:r>
    </w:p>
    <w:p w14:paraId="6D235E47" w14:textId="77777777" w:rsidR="00FC7259" w:rsidRPr="00FC7259" w:rsidRDefault="00FC7259" w:rsidP="00FC7259">
      <w:r w:rsidRPr="00FC7259">
        <w:t>Reliable customer support is essential when issues arise. A good non-VoIP number provider should offer responsive support, clear documentation, and easy-to-understand setup guides to ensure smooth usage.</w:t>
      </w:r>
    </w:p>
    <w:p w14:paraId="00E4C7AD" w14:textId="77777777" w:rsidR="00FC7259" w:rsidRPr="00FC7259" w:rsidRDefault="00FC7259" w:rsidP="00FC7259">
      <w:pPr>
        <w:rPr>
          <w:b/>
          <w:bCs/>
        </w:rPr>
      </w:pPr>
      <w:r w:rsidRPr="00FC7259">
        <w:rPr>
          <w:b/>
          <w:bCs/>
        </w:rPr>
        <w:t>Look for Scalability and Long-Term Use</w:t>
      </w:r>
    </w:p>
    <w:p w14:paraId="63CCF151" w14:textId="77777777" w:rsidR="00FC7259" w:rsidRPr="00FC7259" w:rsidRDefault="00FC7259" w:rsidP="00FC7259">
      <w:r w:rsidRPr="00FC7259">
        <w:t>If you plan to scale your operations, choose a provider that can handle higher volume requirements. The ability to add more numbers or upgrade plans without service disruption is a major advantage.</w:t>
      </w:r>
    </w:p>
    <w:p w14:paraId="37588661" w14:textId="3C2630F3" w:rsidR="00FC7259" w:rsidRDefault="00FC7259" w:rsidP="00FC7259">
      <w:r>
        <w:lastRenderedPageBreak/>
        <w:t xml:space="preserve">Read </w:t>
      </w:r>
      <w:proofErr w:type="gramStart"/>
      <w:r>
        <w:t>More :</w:t>
      </w:r>
      <w:proofErr w:type="gramEnd"/>
      <w:r>
        <w:t xml:space="preserve"> https://www.honeywebsolutions.com/how-to-choose-the-best-non-voip-number-provid</w:t>
      </w:r>
    </w:p>
    <w:p w14:paraId="693C712D" w14:textId="5A280ED4" w:rsidR="0070171D" w:rsidRDefault="00FC7259" w:rsidP="00FC7259">
      <w:r>
        <w:t xml:space="preserve">Contact </w:t>
      </w:r>
      <w:proofErr w:type="gramStart"/>
      <w:r>
        <w:t>Us :</w:t>
      </w:r>
      <w:proofErr w:type="gramEnd"/>
      <w:r>
        <w:t xml:space="preserve"> honeywebsolutions@gmail.com</w:t>
      </w:r>
    </w:p>
    <w:sectPr w:rsidR="007017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259"/>
    <w:rsid w:val="00391A24"/>
    <w:rsid w:val="0070171D"/>
    <w:rsid w:val="00EF72F2"/>
    <w:rsid w:val="00FC7259"/>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29E2A"/>
  <w15:chartTrackingRefBased/>
  <w15:docId w15:val="{8EFF00C2-4501-4B84-8686-FAC256F0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72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72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72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72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72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72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72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72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72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2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72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72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72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72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72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2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2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259"/>
    <w:rPr>
      <w:rFonts w:eastAsiaTheme="majorEastAsia" w:cstheme="majorBidi"/>
      <w:color w:val="272727" w:themeColor="text1" w:themeTint="D8"/>
    </w:rPr>
  </w:style>
  <w:style w:type="paragraph" w:styleId="Title">
    <w:name w:val="Title"/>
    <w:basedOn w:val="Normal"/>
    <w:next w:val="Normal"/>
    <w:link w:val="TitleChar"/>
    <w:uiPriority w:val="10"/>
    <w:qFormat/>
    <w:rsid w:val="00FC72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2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2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72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259"/>
    <w:pPr>
      <w:spacing w:before="160"/>
      <w:jc w:val="center"/>
    </w:pPr>
    <w:rPr>
      <w:i/>
      <w:iCs/>
      <w:color w:val="404040" w:themeColor="text1" w:themeTint="BF"/>
    </w:rPr>
  </w:style>
  <w:style w:type="character" w:customStyle="1" w:styleId="QuoteChar">
    <w:name w:val="Quote Char"/>
    <w:basedOn w:val="DefaultParagraphFont"/>
    <w:link w:val="Quote"/>
    <w:uiPriority w:val="29"/>
    <w:rsid w:val="00FC7259"/>
    <w:rPr>
      <w:i/>
      <w:iCs/>
      <w:color w:val="404040" w:themeColor="text1" w:themeTint="BF"/>
    </w:rPr>
  </w:style>
  <w:style w:type="paragraph" w:styleId="ListParagraph">
    <w:name w:val="List Paragraph"/>
    <w:basedOn w:val="Normal"/>
    <w:uiPriority w:val="34"/>
    <w:qFormat/>
    <w:rsid w:val="00FC7259"/>
    <w:pPr>
      <w:ind w:left="720"/>
      <w:contextualSpacing/>
    </w:pPr>
  </w:style>
  <w:style w:type="character" w:styleId="IntenseEmphasis">
    <w:name w:val="Intense Emphasis"/>
    <w:basedOn w:val="DefaultParagraphFont"/>
    <w:uiPriority w:val="21"/>
    <w:qFormat/>
    <w:rsid w:val="00FC7259"/>
    <w:rPr>
      <w:i/>
      <w:iCs/>
      <w:color w:val="2F5496" w:themeColor="accent1" w:themeShade="BF"/>
    </w:rPr>
  </w:style>
  <w:style w:type="paragraph" w:styleId="IntenseQuote">
    <w:name w:val="Intense Quote"/>
    <w:basedOn w:val="Normal"/>
    <w:next w:val="Normal"/>
    <w:link w:val="IntenseQuoteChar"/>
    <w:uiPriority w:val="30"/>
    <w:qFormat/>
    <w:rsid w:val="00FC72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7259"/>
    <w:rPr>
      <w:i/>
      <w:iCs/>
      <w:color w:val="2F5496" w:themeColor="accent1" w:themeShade="BF"/>
    </w:rPr>
  </w:style>
  <w:style w:type="character" w:styleId="IntenseReference">
    <w:name w:val="Intense Reference"/>
    <w:basedOn w:val="DefaultParagraphFont"/>
    <w:uiPriority w:val="32"/>
    <w:qFormat/>
    <w:rsid w:val="00FC7259"/>
    <w:rPr>
      <w:b/>
      <w:bCs/>
      <w:smallCaps/>
      <w:color w:val="2F5496" w:themeColor="accent1" w:themeShade="BF"/>
      <w:spacing w:val="5"/>
    </w:rPr>
  </w:style>
  <w:style w:type="character" w:styleId="Hyperlink">
    <w:name w:val="Hyperlink"/>
    <w:basedOn w:val="DefaultParagraphFont"/>
    <w:uiPriority w:val="99"/>
    <w:unhideWhenUsed/>
    <w:rsid w:val="00FC7259"/>
    <w:rPr>
      <w:color w:val="0563C1" w:themeColor="hyperlink"/>
      <w:u w:val="single"/>
    </w:rPr>
  </w:style>
  <w:style w:type="character" w:styleId="UnresolvedMention">
    <w:name w:val="Unresolved Mention"/>
    <w:basedOn w:val="DefaultParagraphFont"/>
    <w:uiPriority w:val="99"/>
    <w:semiHidden/>
    <w:unhideWhenUsed/>
    <w:rsid w:val="00FC7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oneywebsolutions.com/how-to-choose-the-best-non-voip-number-provider-for-tes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444</Words>
  <Characters>2533</Characters>
  <Application>Microsoft Office Word</Application>
  <DocSecurity>0</DocSecurity>
  <Lines>21</Lines>
  <Paragraphs>5</Paragraphs>
  <ScaleCrop>false</ScaleCrop>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 Narapureddy</dc:creator>
  <cp:keywords/>
  <dc:description/>
  <cp:lastModifiedBy>shiva Narapureddy</cp:lastModifiedBy>
  <cp:revision>1</cp:revision>
  <dcterms:created xsi:type="dcterms:W3CDTF">2025-12-18T06:10:00Z</dcterms:created>
  <dcterms:modified xsi:type="dcterms:W3CDTF">2025-12-18T06:13:00Z</dcterms:modified>
</cp:coreProperties>
</file>